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A" w:rsidRDefault="006F705A" w:rsidP="006F70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705A" w:rsidTr="00EB5206">
        <w:tc>
          <w:tcPr>
            <w:tcW w:w="10456" w:type="dxa"/>
          </w:tcPr>
          <w:p w:rsidR="006F705A" w:rsidRDefault="006F705A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bookmarkStart w:id="0" w:name="_Hlk35778372"/>
            <w:r w:rsidRPr="00B26656">
              <w:rPr>
                <w:rFonts w:ascii="Script cole" w:hAnsi="Script cole"/>
              </w:rPr>
              <w:t>  </w:t>
            </w:r>
            <w:r>
              <w:rPr>
                <w:rFonts w:ascii="Script cole" w:hAnsi="Script cole"/>
              </w:rPr>
              <w:t>« </w:t>
            </w:r>
            <w:r w:rsidRPr="00B26656">
              <w:rPr>
                <w:rFonts w:ascii="Script cole" w:hAnsi="Script cole"/>
                <w:sz w:val="20"/>
                <w:szCs w:val="20"/>
              </w:rPr>
              <w:t>La vie quotidienne est une école de courage.</w:t>
            </w:r>
            <w:r>
              <w:rPr>
                <w:rFonts w:ascii="Script cole" w:hAnsi="Script cole"/>
                <w:sz w:val="20"/>
                <w:szCs w:val="20"/>
              </w:rPr>
              <w:t> »</w:t>
            </w:r>
          </w:p>
          <w:p w:rsidR="006F705A" w:rsidRPr="00B26656" w:rsidRDefault="006F705A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hyperlink r:id="rId4" w:history="1">
              <w:r w:rsidRPr="00B26656">
                <w:rPr>
                  <w:rStyle w:val="Lienhypertexte"/>
                  <w:rFonts w:ascii="Script cole" w:hAnsi="Script cole" w:cs="Helvetica"/>
                  <w:color w:val="990000"/>
                  <w:sz w:val="20"/>
                  <w:szCs w:val="20"/>
                  <w:u w:val="none"/>
                  <w:shd w:val="clear" w:color="auto" w:fill="FFFFFF"/>
                </w:rPr>
                <w:t>Samuel Ferdinand-Lop</w:t>
              </w:r>
            </w:hyperlink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; Les nouvelles pensées et maximes (1970)</w:t>
            </w:r>
          </w:p>
        </w:tc>
      </w:tr>
    </w:tbl>
    <w:p w:rsidR="006F705A" w:rsidRPr="00A7622D" w:rsidRDefault="006F705A" w:rsidP="006F705A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705A" w:rsidTr="00EB5206">
        <w:tc>
          <w:tcPr>
            <w:tcW w:w="10456" w:type="dxa"/>
            <w:shd w:val="clear" w:color="auto" w:fill="FBE4D5" w:themeFill="accent2" w:themeFillTint="33"/>
          </w:tcPr>
          <w:p w:rsidR="00A7622D" w:rsidRDefault="006F705A" w:rsidP="00A7622D">
            <w:pPr>
              <w:spacing w:before="120" w:after="120"/>
              <w:jc w:val="center"/>
              <w:rPr>
                <w:rFonts w:ascii="Script cole" w:hAnsi="Script cole"/>
                <w:sz w:val="28"/>
                <w:szCs w:val="24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</w:p>
          <w:p w:rsidR="006F705A" w:rsidRPr="001D2D48" w:rsidRDefault="00A7622D" w:rsidP="00A7622D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Notion de synonyme</w:t>
            </w:r>
          </w:p>
        </w:tc>
      </w:tr>
    </w:tbl>
    <w:p w:rsidR="006F705A" w:rsidRDefault="006F705A" w:rsidP="006F705A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>onnaitre, trouver et utiliser des synonymes.</w:t>
      </w:r>
    </w:p>
    <w:p w:rsidR="006F705A" w:rsidRDefault="006F705A" w:rsidP="006F705A">
      <w:pPr>
        <w:spacing w:before="120" w:after="120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Pr="001D2D48">
        <w:rPr>
          <w:b/>
          <w:bCs/>
          <w:u w:val="single"/>
        </w:rPr>
        <w:t> :</w:t>
      </w:r>
      <w:r>
        <w:t xml:space="preserve"> Trouve 3 synonymes pour chacun des mots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6F705A" w:rsidTr="00EB5206">
        <w:tc>
          <w:tcPr>
            <w:tcW w:w="1271" w:type="dxa"/>
          </w:tcPr>
          <w:p w:rsidR="006F705A" w:rsidRDefault="006F705A" w:rsidP="00EB5206">
            <w:pPr>
              <w:spacing w:before="120" w:after="120"/>
            </w:pPr>
            <w:r>
              <w:t>Bambin</w:t>
            </w:r>
          </w:p>
        </w:tc>
        <w:tc>
          <w:tcPr>
            <w:tcW w:w="3061" w:type="dxa"/>
          </w:tcPr>
          <w:p w:rsidR="006F705A" w:rsidRDefault="006F705A" w:rsidP="00EB5206">
            <w:pPr>
              <w:spacing w:before="120" w:after="120"/>
            </w:pPr>
          </w:p>
        </w:tc>
        <w:tc>
          <w:tcPr>
            <w:tcW w:w="3062" w:type="dxa"/>
          </w:tcPr>
          <w:p w:rsidR="006F705A" w:rsidRDefault="006F705A" w:rsidP="00EB5206">
            <w:pPr>
              <w:spacing w:before="120" w:after="120"/>
            </w:pPr>
          </w:p>
        </w:tc>
        <w:tc>
          <w:tcPr>
            <w:tcW w:w="3062" w:type="dxa"/>
          </w:tcPr>
          <w:p w:rsidR="006F705A" w:rsidRDefault="006F705A" w:rsidP="00EB5206">
            <w:pPr>
              <w:spacing w:before="120" w:after="120"/>
            </w:pPr>
          </w:p>
        </w:tc>
      </w:tr>
      <w:tr w:rsidR="006F705A" w:rsidTr="00EB5206">
        <w:tc>
          <w:tcPr>
            <w:tcW w:w="1271" w:type="dxa"/>
          </w:tcPr>
          <w:p w:rsidR="006F705A" w:rsidRDefault="006F705A" w:rsidP="00EB5206">
            <w:pPr>
              <w:spacing w:before="120" w:after="120"/>
            </w:pPr>
            <w:r>
              <w:t>Cruel</w:t>
            </w:r>
          </w:p>
        </w:tc>
        <w:tc>
          <w:tcPr>
            <w:tcW w:w="3061" w:type="dxa"/>
          </w:tcPr>
          <w:p w:rsidR="006F705A" w:rsidRDefault="006F705A" w:rsidP="00EB5206">
            <w:pPr>
              <w:spacing w:before="120" w:after="120"/>
            </w:pPr>
          </w:p>
        </w:tc>
        <w:tc>
          <w:tcPr>
            <w:tcW w:w="3062" w:type="dxa"/>
          </w:tcPr>
          <w:p w:rsidR="006F705A" w:rsidRDefault="006F705A" w:rsidP="00EB5206">
            <w:pPr>
              <w:spacing w:before="120" w:after="120"/>
            </w:pPr>
          </w:p>
        </w:tc>
        <w:tc>
          <w:tcPr>
            <w:tcW w:w="3062" w:type="dxa"/>
          </w:tcPr>
          <w:p w:rsidR="006F705A" w:rsidRDefault="006F705A" w:rsidP="00EB5206">
            <w:pPr>
              <w:spacing w:before="120" w:after="120"/>
            </w:pPr>
          </w:p>
        </w:tc>
      </w:tr>
    </w:tbl>
    <w:p w:rsidR="006F705A" w:rsidRPr="00A7622D" w:rsidRDefault="006F705A" w:rsidP="006F705A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6"/>
        <w:gridCol w:w="3430"/>
      </w:tblGrid>
      <w:tr w:rsidR="006F705A" w:rsidTr="00EB5206">
        <w:tc>
          <w:tcPr>
            <w:tcW w:w="7026" w:type="dxa"/>
          </w:tcPr>
          <w:p w:rsidR="006F705A" w:rsidRPr="005A6045" w:rsidRDefault="006F705A" w:rsidP="00EB5206">
            <w:pPr>
              <w:spacing w:before="120" w:after="120"/>
              <w:jc w:val="center"/>
            </w:pPr>
            <w:r w:rsidRPr="005A6045">
              <w:rPr>
                <w:b/>
                <w:bCs/>
              </w:rPr>
              <w:t>Exercice 2</w:t>
            </w:r>
          </w:p>
        </w:tc>
        <w:tc>
          <w:tcPr>
            <w:tcW w:w="3430" w:type="dxa"/>
          </w:tcPr>
          <w:p w:rsidR="006F705A" w:rsidRDefault="006F705A" w:rsidP="00EB5206">
            <w:pPr>
              <w:spacing w:before="120" w:after="120"/>
              <w:jc w:val="center"/>
            </w:pPr>
            <w:r w:rsidRPr="005A6045">
              <w:rPr>
                <w:b/>
                <w:bCs/>
              </w:rPr>
              <w:t xml:space="preserve">Exercice </w:t>
            </w:r>
            <w:r>
              <w:rPr>
                <w:b/>
                <w:bCs/>
              </w:rPr>
              <w:t>3</w:t>
            </w:r>
          </w:p>
        </w:tc>
      </w:tr>
      <w:tr w:rsidR="006F705A" w:rsidTr="00EB5206">
        <w:tc>
          <w:tcPr>
            <w:tcW w:w="7026" w:type="dxa"/>
          </w:tcPr>
          <w:p w:rsidR="006F705A" w:rsidRDefault="006F705A" w:rsidP="00EB5206"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BD0C5" wp14:editId="6AC4EA02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454025</wp:posOffset>
                      </wp:positionV>
                      <wp:extent cx="45719" cy="119269"/>
                      <wp:effectExtent l="0" t="0" r="1206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9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08C4F1" id="Rectangle 15" o:spid="_x0000_s1026" style="position:absolute;margin-left:235.1pt;margin-top:35.75pt;width:3.6pt;height: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" fillcolor="white [3212]" strokecolor="white [3212]" strokeweight="1pt"/>
                  </w:pict>
                </mc:Fallback>
              </mc:AlternateContent>
            </w:r>
            <w:r w:rsidRPr="006E0646">
              <w:rPr>
                <w:b/>
                <w:bCs/>
                <w:noProof/>
                <w:lang w:eastAsia="fr-FR"/>
              </w:rPr>
              <w:drawing>
                <wp:inline distT="0" distB="0" distL="0" distR="0" wp14:anchorId="1F5243C4" wp14:editId="31FE858E">
                  <wp:extent cx="4261196" cy="6486525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392" cy="65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6F705A" w:rsidRPr="005A6045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>En classe, tu avais modifié les paroles d’une de tes chansons.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</w:p>
          <w:p w:rsidR="006F705A" w:rsidRPr="005A6045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 xml:space="preserve">Voici le début de </w:t>
            </w:r>
            <w:r w:rsidRPr="001534E4">
              <w:rPr>
                <w:rFonts w:eastAsia="Times New Roman"/>
                <w:i/>
                <w:iCs/>
                <w:color w:val="222222"/>
                <w:sz w:val="22"/>
                <w:lang w:eastAsia="fr-FR"/>
              </w:rPr>
              <w:t>Libérée, délivrée</w:t>
            </w: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 xml:space="preserve"> de la Reine des Neiges.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>Modifie les paroles au maximum par des synonymes.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 xml:space="preserve">Tu peux remplacer un mot par un groupe de mots si besoin (une école </w:t>
            </w: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sym w:font="Wingdings" w:char="F0E0"/>
            </w: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 xml:space="preserve"> un lieu où les élèves travaillent).</w:t>
            </w:r>
          </w:p>
          <w:p w:rsidR="006F705A" w:rsidRPr="005A6045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</w:p>
          <w:p w:rsidR="006F705A" w:rsidRPr="005A6045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2"/>
                <w:lang w:eastAsia="fr-FR"/>
              </w:rPr>
            </w:pPr>
            <w:r w:rsidRPr="005A6045">
              <w:rPr>
                <w:rFonts w:eastAsia="Times New Roman"/>
                <w:color w:val="222222"/>
                <w:sz w:val="22"/>
                <w:lang w:eastAsia="fr-FR"/>
              </w:rPr>
              <w:t>Les mots en gras sont les mots minimums à changer. Bonne chance !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2"/>
                <w:lang w:eastAsia="fr-FR"/>
              </w:rPr>
            </w:pPr>
          </w:p>
          <w:p w:rsidR="006F705A" w:rsidRPr="005A6045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2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</w:pP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L'hiver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s'installe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doucement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dans la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nuit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La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neige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est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reine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à son tour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Un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royaume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de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solitude</w:t>
            </w:r>
          </w:p>
          <w:p w:rsidR="006F705A" w:rsidRPr="00D9516B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Ma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place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est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là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, pour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toujours</w:t>
            </w:r>
          </w:p>
          <w:p w:rsidR="006F705A" w:rsidRPr="006E0646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Le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vent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qui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hurle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en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moi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ne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pense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plus à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demain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Il est bien trop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fort</w:t>
            </w:r>
          </w:p>
          <w:p w:rsidR="006F705A" w:rsidRPr="00D9516B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J'ai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lutté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en vain</w:t>
            </w:r>
          </w:p>
          <w:p w:rsidR="006F705A" w:rsidRPr="006E0646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Cache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tes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pouvoirs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>, n'en parle pas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Fais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attention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, le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secret</w:t>
            </w: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 survivra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Cs w:val="24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>Pas d'états d'âme, pas de tourments</w:t>
            </w:r>
          </w:p>
          <w:p w:rsidR="006F705A" w:rsidRPr="00D9516B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 w:rsidRPr="006E0646">
              <w:rPr>
                <w:rFonts w:eastAsia="Times New Roman"/>
                <w:color w:val="222222"/>
                <w:szCs w:val="24"/>
                <w:lang w:eastAsia="fr-FR"/>
              </w:rPr>
              <w:t xml:space="preserve">De </w:t>
            </w:r>
            <w:r w:rsidRPr="006E0646">
              <w:rPr>
                <w:rFonts w:eastAsia="Times New Roman"/>
                <w:b/>
                <w:bCs/>
                <w:color w:val="222222"/>
                <w:szCs w:val="24"/>
                <w:u w:val="single"/>
                <w:lang w:eastAsia="fr-FR"/>
              </w:rPr>
              <w:t>sentiments</w:t>
            </w:r>
          </w:p>
        </w:tc>
      </w:tr>
      <w:tr w:rsidR="006F705A" w:rsidTr="00EB5206">
        <w:tc>
          <w:tcPr>
            <w:tcW w:w="10456" w:type="dxa"/>
            <w:gridSpan w:val="2"/>
          </w:tcPr>
          <w:p w:rsidR="006F705A" w:rsidRDefault="006F705A" w:rsidP="00EB5206">
            <w:pPr>
              <w:tabs>
                <w:tab w:val="left" w:pos="3740"/>
              </w:tabs>
              <w:jc w:val="center"/>
            </w:pPr>
            <w:bookmarkStart w:id="1" w:name="_Hlk35430064"/>
            <w:bookmarkStart w:id="2" w:name="_Hlk35780273"/>
            <w:bookmarkEnd w:id="0"/>
            <w:bookmarkEnd w:id="1"/>
            <w:r w:rsidRPr="00AE732D">
              <w:rPr>
                <w:highlight w:val="red"/>
              </w:rPr>
              <w:lastRenderedPageBreak/>
              <w:t>CORRECTION</w:t>
            </w:r>
          </w:p>
          <w:p w:rsidR="006F705A" w:rsidRDefault="006F705A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B26656">
              <w:rPr>
                <w:rFonts w:ascii="Script cole" w:hAnsi="Script cole"/>
              </w:rPr>
              <w:t>  </w:t>
            </w:r>
            <w:r>
              <w:rPr>
                <w:rFonts w:ascii="Script cole" w:hAnsi="Script cole"/>
              </w:rPr>
              <w:t>« </w:t>
            </w:r>
            <w:r w:rsidRPr="00B26656">
              <w:rPr>
                <w:rFonts w:ascii="Script cole" w:hAnsi="Script cole"/>
                <w:sz w:val="20"/>
                <w:szCs w:val="20"/>
              </w:rPr>
              <w:t>La vie quotidienne est une école de courage.</w:t>
            </w:r>
            <w:r>
              <w:rPr>
                <w:rFonts w:ascii="Script cole" w:hAnsi="Script cole"/>
                <w:sz w:val="20"/>
                <w:szCs w:val="20"/>
              </w:rPr>
              <w:t> »</w:t>
            </w:r>
          </w:p>
          <w:p w:rsidR="006F705A" w:rsidRPr="00B26656" w:rsidRDefault="006F705A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hyperlink r:id="rId6" w:history="1">
              <w:r w:rsidRPr="00B26656">
                <w:rPr>
                  <w:rStyle w:val="Lienhypertexte"/>
                  <w:rFonts w:ascii="Script cole" w:hAnsi="Script cole" w:cs="Helvetica"/>
                  <w:color w:val="990000"/>
                  <w:sz w:val="20"/>
                  <w:szCs w:val="20"/>
                  <w:u w:val="none"/>
                  <w:shd w:val="clear" w:color="auto" w:fill="FFFFFF"/>
                </w:rPr>
                <w:t>Samuel Ferdinand-Lop</w:t>
              </w:r>
            </w:hyperlink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; Les nouvelles pensées et maximes (1970)</w:t>
            </w:r>
          </w:p>
        </w:tc>
      </w:tr>
    </w:tbl>
    <w:p w:rsidR="006F705A" w:rsidRDefault="006F705A" w:rsidP="006F70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705A" w:rsidTr="00EB5206">
        <w:tc>
          <w:tcPr>
            <w:tcW w:w="10456" w:type="dxa"/>
            <w:shd w:val="clear" w:color="auto" w:fill="FBE4D5" w:themeFill="accent2" w:themeFillTint="33"/>
          </w:tcPr>
          <w:p w:rsidR="006F705A" w:rsidRPr="001D2D48" w:rsidRDefault="006F705A" w:rsidP="00EB5206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  <w:r>
              <w:rPr>
                <w:rFonts w:ascii="Script cole" w:hAnsi="Script cole"/>
                <w:sz w:val="28"/>
                <w:szCs w:val="24"/>
              </w:rPr>
              <w:t xml:space="preserve"> (45 minutes)</w:t>
            </w:r>
          </w:p>
        </w:tc>
      </w:tr>
    </w:tbl>
    <w:p w:rsidR="006F705A" w:rsidRDefault="006F705A" w:rsidP="006F705A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>onnaitre, trouver et utiliser des synonymes.</w:t>
      </w:r>
    </w:p>
    <w:p w:rsidR="006F705A" w:rsidRDefault="006F705A" w:rsidP="006F705A">
      <w:pPr>
        <w:spacing w:before="120" w:after="120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Pr="001D2D48">
        <w:rPr>
          <w:b/>
          <w:bCs/>
          <w:u w:val="single"/>
        </w:rPr>
        <w:t> :</w:t>
      </w:r>
      <w:r>
        <w:t xml:space="preserve"> Trouve 3 synonymes pour chacun des mots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F705A" w:rsidTr="00EB5206">
        <w:tc>
          <w:tcPr>
            <w:tcW w:w="1271" w:type="dxa"/>
          </w:tcPr>
          <w:p w:rsidR="006F705A" w:rsidRDefault="006F705A" w:rsidP="00EB5206">
            <w:pPr>
              <w:spacing w:before="120" w:after="120"/>
            </w:pPr>
            <w:r>
              <w:t>Bambin</w:t>
            </w:r>
          </w:p>
        </w:tc>
        <w:tc>
          <w:tcPr>
            <w:tcW w:w="9185" w:type="dxa"/>
          </w:tcPr>
          <w:p w:rsidR="006F705A" w:rsidRPr="00AE732D" w:rsidRDefault="006F705A" w:rsidP="00EB5206">
            <w:pPr>
              <w:spacing w:before="120" w:after="120"/>
              <w:rPr>
                <w:color w:val="00B050"/>
              </w:rPr>
            </w:pPr>
            <w:r w:rsidRPr="00AE732D">
              <w:rPr>
                <w:color w:val="00B050"/>
              </w:rPr>
              <w:t>bébé, enfant, gamin, mioche, adolescent, …</w:t>
            </w:r>
          </w:p>
        </w:tc>
      </w:tr>
      <w:tr w:rsidR="006F705A" w:rsidTr="00EB5206">
        <w:tc>
          <w:tcPr>
            <w:tcW w:w="1271" w:type="dxa"/>
          </w:tcPr>
          <w:p w:rsidR="006F705A" w:rsidRDefault="006F705A" w:rsidP="00EB5206">
            <w:pPr>
              <w:spacing w:before="120" w:after="120"/>
            </w:pPr>
            <w:r>
              <w:t>Cruel</w:t>
            </w:r>
          </w:p>
        </w:tc>
        <w:tc>
          <w:tcPr>
            <w:tcW w:w="9185" w:type="dxa"/>
          </w:tcPr>
          <w:p w:rsidR="006F705A" w:rsidRPr="00AE732D" w:rsidRDefault="006F705A" w:rsidP="00EB5206">
            <w:pPr>
              <w:spacing w:before="120" w:after="120"/>
              <w:rPr>
                <w:color w:val="00B050"/>
              </w:rPr>
            </w:pPr>
            <w:r w:rsidRPr="00AE732D">
              <w:rPr>
                <w:color w:val="00B050"/>
              </w:rPr>
              <w:t>méchant, abominable, horrible, indigne, sévère, …</w:t>
            </w:r>
          </w:p>
        </w:tc>
      </w:tr>
    </w:tbl>
    <w:p w:rsidR="006F705A" w:rsidRDefault="006F705A" w:rsidP="006F70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F705A" w:rsidTr="00EB5206">
        <w:tc>
          <w:tcPr>
            <w:tcW w:w="3823" w:type="dxa"/>
          </w:tcPr>
          <w:p w:rsidR="006F705A" w:rsidRPr="005A6045" w:rsidRDefault="006F705A" w:rsidP="00EB5206">
            <w:pPr>
              <w:spacing w:before="120" w:after="120"/>
              <w:jc w:val="center"/>
            </w:pPr>
            <w:r w:rsidRPr="005A6045">
              <w:rPr>
                <w:b/>
                <w:bCs/>
              </w:rPr>
              <w:t>Exercice 2</w:t>
            </w:r>
          </w:p>
        </w:tc>
        <w:tc>
          <w:tcPr>
            <w:tcW w:w="6633" w:type="dxa"/>
          </w:tcPr>
          <w:p w:rsidR="006F705A" w:rsidRDefault="006F705A" w:rsidP="00EB5206">
            <w:pPr>
              <w:spacing w:before="120" w:after="120"/>
              <w:jc w:val="center"/>
            </w:pPr>
            <w:r w:rsidRPr="005A6045">
              <w:rPr>
                <w:b/>
                <w:bCs/>
              </w:rPr>
              <w:t xml:space="preserve">Exercice </w:t>
            </w:r>
            <w:r>
              <w:rPr>
                <w:b/>
                <w:bCs/>
              </w:rPr>
              <w:t>3</w:t>
            </w:r>
          </w:p>
        </w:tc>
      </w:tr>
      <w:tr w:rsidR="006F705A" w:rsidTr="00EB5206">
        <w:tc>
          <w:tcPr>
            <w:tcW w:w="3823" w:type="dxa"/>
          </w:tcPr>
          <w:p w:rsidR="006F705A" w:rsidRDefault="006F705A" w:rsidP="00EB5206"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659C7" wp14:editId="67BEDBD1">
                      <wp:simplePos x="0" y="0"/>
                      <wp:positionH relativeFrom="column">
                        <wp:posOffset>2978333</wp:posOffset>
                      </wp:positionH>
                      <wp:positionV relativeFrom="paragraph">
                        <wp:posOffset>451285</wp:posOffset>
                      </wp:positionV>
                      <wp:extent cx="45719" cy="119269"/>
                      <wp:effectExtent l="0" t="0" r="1206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9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35CAD8" id="Rectangle 29" o:spid="_x0000_s1026" style="position:absolute;margin-left:234.5pt;margin-top:35.55pt;width:3.6pt;height: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t xml:space="preserve"> </w:t>
            </w:r>
            <w:r>
              <w:object w:dxaOrig="5880" w:dyaOrig="7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216.75pt" o:ole="">
                  <v:imagedata r:id="rId7" o:title=""/>
                </v:shape>
                <o:OLEObject Type="Embed" ProgID="PBrush" ShapeID="_x0000_i1025" DrawAspect="Content" ObjectID="_1646727122" r:id="rId8"/>
              </w:object>
            </w:r>
          </w:p>
        </w:tc>
        <w:tc>
          <w:tcPr>
            <w:tcW w:w="6633" w:type="dxa"/>
          </w:tcPr>
          <w:p w:rsidR="006F705A" w:rsidRPr="009C58A2" w:rsidRDefault="006F705A" w:rsidP="00EB5206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B050"/>
                <w:sz w:val="20"/>
                <w:szCs w:val="20"/>
                <w:u w:val="single"/>
                <w:lang w:eastAsia="fr-FR"/>
              </w:rPr>
            </w:pPr>
            <w:r w:rsidRPr="009C58A2">
              <w:rPr>
                <w:rFonts w:eastAsia="Times New Roman"/>
                <w:b/>
                <w:bCs/>
                <w:i/>
                <w:iCs/>
                <w:color w:val="00B050"/>
                <w:sz w:val="20"/>
                <w:szCs w:val="20"/>
                <w:u w:val="single"/>
                <w:lang w:eastAsia="fr-FR"/>
              </w:rPr>
              <w:t>A titre d’exemple :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b/>
                <w:bCs/>
                <w:color w:val="222222"/>
                <w:sz w:val="20"/>
                <w:szCs w:val="20"/>
                <w:u w:val="single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La saison froide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arrive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lentement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après le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crépuscule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Les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flocons blancs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deviennent alors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souverains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Un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palais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seul au monde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Je dois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rest</w:t>
            </w: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er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ici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, à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jamais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.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Le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mistral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qui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crie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à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l’intérieur de ma personne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ne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songe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plus au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lendemain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Il est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invincible</w:t>
            </w:r>
          </w:p>
          <w:p w:rsidR="006F705A" w:rsidRDefault="006F705A" w:rsidP="00EB5206">
            <w:pPr>
              <w:shd w:val="clear" w:color="auto" w:fill="FFFFFF"/>
              <w:jc w:val="both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Je l’ai </w:t>
            </w:r>
            <w:r w:rsidRPr="009F1D24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affronté</w:t>
            </w:r>
            <w:r w:rsidRPr="009F1D24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pour rien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 w:rsidRPr="003E23FC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Masque</w:t>
            </w:r>
            <w:r w:rsidRPr="003E23FC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tes </w:t>
            </w:r>
            <w:r w:rsidRPr="003E23FC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dons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, ne le dis à personne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 w:rsidRPr="003E23FC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Prends tes précautions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, la </w:t>
            </w:r>
            <w:r w:rsidRPr="003E23FC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confidence</w:t>
            </w:r>
            <w:r w:rsidRPr="003E23FC">
              <w:rPr>
                <w:rFonts w:eastAsia="Times New Roman"/>
                <w:color w:val="00B05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demeurera</w:t>
            </w:r>
          </w:p>
          <w:p w:rsidR="006F705A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Ni de scrupules, ni de chagrins</w:t>
            </w:r>
          </w:p>
          <w:p w:rsidR="006F705A" w:rsidRPr="003E23FC" w:rsidRDefault="006F705A" w:rsidP="00EB5206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 xml:space="preserve">Uniquement des </w:t>
            </w:r>
            <w:r w:rsidRPr="003E23FC">
              <w:rPr>
                <w:rFonts w:eastAsia="Times New Roman"/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  <w:t>émotions</w:t>
            </w:r>
            <w:r>
              <w:rPr>
                <w:rFonts w:eastAsia="Times New Roman"/>
                <w:color w:val="222222"/>
                <w:sz w:val="20"/>
                <w:szCs w:val="20"/>
                <w:lang w:eastAsia="fr-FR"/>
              </w:rPr>
              <w:t>.</w:t>
            </w:r>
          </w:p>
        </w:tc>
      </w:tr>
      <w:bookmarkEnd w:id="2"/>
    </w:tbl>
    <w:p w:rsidR="00A7622D" w:rsidRDefault="00A7622D" w:rsidP="006F705A">
      <w:pPr>
        <w:spacing w:after="120"/>
      </w:pPr>
    </w:p>
    <w:p w:rsidR="00A7622D" w:rsidRDefault="00A7622D">
      <w:bookmarkStart w:id="3" w:name="_GoBack"/>
      <w:bookmarkEnd w:id="3"/>
    </w:p>
    <w:sectPr w:rsidR="00A7622D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5A"/>
    <w:rsid w:val="006F705A"/>
    <w:rsid w:val="00A7622D"/>
    <w:rsid w:val="00A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9B1D-2A0C-45FB-B951-84F1C84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5A"/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05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F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erbes-francais.fr/citations-samuel-ferdinand-l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roverbes-francais.fr/citations-samuel-ferdinand-lo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2020-03-26T10:00:00Z</dcterms:created>
  <dcterms:modified xsi:type="dcterms:W3CDTF">2020-03-26T10:26:00Z</dcterms:modified>
</cp:coreProperties>
</file>