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52AC2">
      <w:pPr>
        <w:jc w:val="center"/>
        <w:rPr>
          <w:b/>
          <w:sz w:val="32"/>
          <w:szCs w:val="32"/>
        </w:rPr>
      </w:pPr>
      <w:r>
        <w:rPr>
          <w:b/>
          <w:sz w:val="32"/>
          <w:szCs w:val="32"/>
        </w:rPr>
        <w:t>Le ciel et la Terre.</w:t>
      </w:r>
    </w:p>
    <w:p w:rsidR="00000000" w:rsidRDefault="00D52AC2">
      <w:pPr>
        <w:jc w:val="center"/>
        <w:rPr>
          <w:b/>
          <w:sz w:val="32"/>
          <w:szCs w:val="32"/>
        </w:rPr>
      </w:pPr>
    </w:p>
    <w:tbl>
      <w:tblPr>
        <w:tblW w:w="0" w:type="auto"/>
        <w:tblInd w:w="215" w:type="dxa"/>
        <w:tblLayout w:type="fixed"/>
        <w:tblCellMar>
          <w:left w:w="70" w:type="dxa"/>
          <w:right w:w="70" w:type="dxa"/>
        </w:tblCellMar>
        <w:tblLook w:val="0000"/>
      </w:tblPr>
      <w:tblGrid>
        <w:gridCol w:w="5220"/>
        <w:gridCol w:w="3310"/>
      </w:tblGrid>
      <w:tr w:rsidR="00000000">
        <w:trPr>
          <w:trHeight w:val="1440"/>
        </w:trPr>
        <w:tc>
          <w:tcPr>
            <w:tcW w:w="5220" w:type="dxa"/>
            <w:tcBorders>
              <w:top w:val="single" w:sz="4" w:space="0" w:color="000000"/>
              <w:left w:val="single" w:sz="4" w:space="0" w:color="000000"/>
              <w:bottom w:val="single" w:sz="4" w:space="0" w:color="000000"/>
            </w:tcBorders>
            <w:shd w:val="clear" w:color="auto" w:fill="auto"/>
          </w:tcPr>
          <w:p w:rsidR="00000000" w:rsidRDefault="00D52AC2">
            <w:pPr>
              <w:snapToGrid w:val="0"/>
              <w:rPr>
                <w:b/>
              </w:rPr>
            </w:pPr>
            <w:r>
              <w:rPr>
                <w:b/>
              </w:rPr>
              <w:t>CYCLE 3</w:t>
            </w:r>
          </w:p>
          <w:p w:rsidR="00000000" w:rsidRDefault="00D52AC2">
            <w:pPr>
              <w:rPr>
                <w:b/>
              </w:rPr>
            </w:pPr>
            <w:r>
              <w:rPr>
                <w:b/>
              </w:rPr>
              <w:t>classe CE2/ CM1/ CM2</w:t>
            </w:r>
          </w:p>
          <w:p w:rsidR="00000000" w:rsidRDefault="00D52AC2">
            <w:r>
              <w:rPr>
                <w:u w:val="single"/>
              </w:rPr>
              <w:t>Sujet d’étude</w:t>
            </w:r>
            <w:r>
              <w:t> : Les mouvements de la Terre.</w:t>
            </w:r>
          </w:p>
          <w:p w:rsidR="00000000" w:rsidRDefault="00D52AC2">
            <w:r>
              <w:rPr>
                <w:u w:val="single"/>
              </w:rPr>
              <w:t>Champ disciplinaire</w:t>
            </w:r>
            <w:r>
              <w:t> Sciences</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52AC2">
            <w:pPr>
              <w:snapToGrid w:val="0"/>
            </w:pPr>
            <w:r>
              <w:rPr>
                <w:b/>
                <w:u w:val="single"/>
              </w:rPr>
              <w:t>Pré requis</w:t>
            </w:r>
            <w:r>
              <w:t> :</w:t>
            </w:r>
          </w:p>
          <w:p w:rsidR="00000000" w:rsidRDefault="00D52AC2">
            <w:pPr>
              <w:numPr>
                <w:ilvl w:val="0"/>
                <w:numId w:val="1"/>
              </w:numPr>
            </w:pPr>
            <w:r>
              <w:t>Représentations de la carte de France et localisation de certaines grandes villes.</w:t>
            </w:r>
          </w:p>
          <w:p w:rsidR="00000000" w:rsidRDefault="00D52AC2">
            <w:pPr>
              <w:numPr>
                <w:ilvl w:val="0"/>
                <w:numId w:val="1"/>
              </w:numPr>
            </w:pPr>
            <w:r>
              <w:t>Orientation par les points cardinaux</w:t>
            </w:r>
            <w:r>
              <w:t>.</w:t>
            </w:r>
          </w:p>
          <w:p w:rsidR="00000000" w:rsidRDefault="00D52AC2">
            <w:pPr>
              <w:numPr>
                <w:ilvl w:val="0"/>
                <w:numId w:val="1"/>
              </w:numPr>
            </w:pPr>
            <w:r>
              <w:t>Soustractions de nombres sexagésimaux.</w:t>
            </w:r>
          </w:p>
        </w:tc>
      </w:tr>
    </w:tbl>
    <w:p w:rsidR="00000000" w:rsidRDefault="00D52AC2"/>
    <w:tbl>
      <w:tblPr>
        <w:tblW w:w="0" w:type="auto"/>
        <w:tblInd w:w="175" w:type="dxa"/>
        <w:tblLayout w:type="fixed"/>
        <w:tblCellMar>
          <w:left w:w="70" w:type="dxa"/>
          <w:right w:w="70" w:type="dxa"/>
        </w:tblCellMar>
        <w:tblLook w:val="0000"/>
      </w:tblPr>
      <w:tblGrid>
        <w:gridCol w:w="8823"/>
      </w:tblGrid>
      <w:tr w:rsidR="00000000">
        <w:trPr>
          <w:trHeight w:val="1877"/>
        </w:trPr>
        <w:tc>
          <w:tcPr>
            <w:tcW w:w="8823"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D52AC2">
            <w:pPr>
              <w:snapToGrid w:val="0"/>
            </w:pPr>
            <w:r>
              <w:rPr>
                <w:b/>
                <w:bCs/>
                <w:u w:val="single"/>
              </w:rPr>
              <w:t>Compétences visées</w:t>
            </w:r>
            <w:r>
              <w:t> :</w:t>
            </w:r>
          </w:p>
          <w:p w:rsidR="00000000" w:rsidRDefault="00D52AC2">
            <w:pPr>
              <w:numPr>
                <w:ilvl w:val="0"/>
                <w:numId w:val="2"/>
              </w:numPr>
            </w:pPr>
            <w:r>
              <w:t>Observer le réel et le décrire.</w:t>
            </w:r>
          </w:p>
          <w:p w:rsidR="00000000" w:rsidRDefault="00D52AC2">
            <w:pPr>
              <w:numPr>
                <w:ilvl w:val="0"/>
                <w:numId w:val="2"/>
              </w:numPr>
            </w:pPr>
            <w:r>
              <w:t>Modéliser ce qui a été observé.</w:t>
            </w:r>
          </w:p>
          <w:p w:rsidR="00000000" w:rsidRDefault="00D52AC2">
            <w:pPr>
              <w:numPr>
                <w:ilvl w:val="0"/>
                <w:numId w:val="2"/>
              </w:numPr>
            </w:pPr>
            <w:r>
              <w:t>Se questionner et envisager les solutions possibles.</w:t>
            </w:r>
          </w:p>
          <w:p w:rsidR="00000000" w:rsidRDefault="00D52AC2">
            <w:pPr>
              <w:numPr>
                <w:ilvl w:val="0"/>
                <w:numId w:val="2"/>
              </w:numPr>
            </w:pPr>
            <w:r>
              <w:t>Chercher, se documenter et valider les résultats.</w:t>
            </w:r>
          </w:p>
          <w:p w:rsidR="00000000" w:rsidRDefault="00D52AC2">
            <w:pPr>
              <w:numPr>
                <w:ilvl w:val="0"/>
                <w:numId w:val="2"/>
              </w:numPr>
            </w:pPr>
            <w:r>
              <w:t xml:space="preserve">Réinvestir les nouvelles </w:t>
            </w:r>
            <w:r>
              <w:t>notions en lien avec le réel.</w:t>
            </w:r>
          </w:p>
          <w:p w:rsidR="00000000" w:rsidRDefault="00D52AC2"/>
          <w:p w:rsidR="00000000" w:rsidRDefault="00D52AC2">
            <w:r>
              <w:rPr>
                <w:b/>
                <w:u w:val="single"/>
              </w:rPr>
              <w:t>OBJECTIF GENERAL</w:t>
            </w:r>
            <w:r>
              <w:t xml:space="preserve"> : être capable d'identifier les mécaniques astronomiques (simplifiés) régissant les relations entre le Soleil, la Terre et la Lune ainsi que leurs conséquences (alternance jour/nuit, variation de la durée du </w:t>
            </w:r>
            <w:r>
              <w:t>jour avec les saisons, aspects de la Lune vue de la Terre...)</w:t>
            </w:r>
          </w:p>
        </w:tc>
      </w:tr>
    </w:tbl>
    <w:p w:rsidR="00000000" w:rsidRDefault="00D52AC2">
      <w:pPr>
        <w:jc w:val="center"/>
      </w:pPr>
    </w:p>
    <w:p w:rsidR="00000000" w:rsidRDefault="00D52AC2">
      <w:pPr>
        <w:jc w:val="center"/>
      </w:pPr>
    </w:p>
    <w:p w:rsidR="00000000" w:rsidRDefault="00D52AC2">
      <w:pPr>
        <w:jc w:val="center"/>
        <w:rPr>
          <w:b/>
          <w:sz w:val="28"/>
          <w:szCs w:val="28"/>
        </w:rPr>
      </w:pPr>
      <w:r>
        <w:rPr>
          <w:b/>
          <w:sz w:val="28"/>
          <w:szCs w:val="28"/>
        </w:rPr>
        <w:t>PROGRAMMATION DE SEANCES</w:t>
      </w:r>
    </w:p>
    <w:p w:rsidR="00000000" w:rsidRDefault="00D52AC2"/>
    <w:tbl>
      <w:tblPr>
        <w:tblW w:w="0" w:type="auto"/>
        <w:tblInd w:w="-365" w:type="dxa"/>
        <w:tblLayout w:type="fixed"/>
        <w:tblCellMar>
          <w:left w:w="70" w:type="dxa"/>
          <w:right w:w="70" w:type="dxa"/>
        </w:tblCellMar>
        <w:tblLook w:val="0000"/>
      </w:tblPr>
      <w:tblGrid>
        <w:gridCol w:w="1980"/>
        <w:gridCol w:w="8250"/>
      </w:tblGrid>
      <w:tr w:rsidR="00000000">
        <w:trPr>
          <w:trHeight w:val="1167"/>
        </w:trPr>
        <w:tc>
          <w:tcPr>
            <w:tcW w:w="1980" w:type="dxa"/>
            <w:tcBorders>
              <w:top w:val="single" w:sz="8" w:space="0" w:color="000000"/>
              <w:left w:val="single" w:sz="8" w:space="0" w:color="000000"/>
              <w:bottom w:val="single" w:sz="8" w:space="0" w:color="000000"/>
            </w:tcBorders>
            <w:shd w:val="clear" w:color="auto" w:fill="auto"/>
          </w:tcPr>
          <w:p w:rsidR="00000000" w:rsidRDefault="00D52AC2">
            <w:pPr>
              <w:snapToGrid w:val="0"/>
              <w:rPr>
                <w:b/>
                <w:u w:val="single"/>
              </w:rPr>
            </w:pPr>
            <w:r>
              <w:rPr>
                <w:b/>
                <w:u w:val="single"/>
              </w:rPr>
              <w:t>Séance 1</w:t>
            </w:r>
          </w:p>
          <w:p w:rsidR="00000000" w:rsidRDefault="00D52AC2">
            <w:pPr>
              <w:snapToGrid w:val="0"/>
              <w:rPr>
                <w:b/>
              </w:rPr>
            </w:pPr>
            <w:r>
              <w:rPr>
                <w:b/>
              </w:rPr>
              <w:t>Le gnomon.</w:t>
            </w:r>
          </w:p>
        </w:tc>
        <w:tc>
          <w:tcPr>
            <w:tcW w:w="8250"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D52AC2">
            <w:pPr>
              <w:snapToGrid w:val="0"/>
            </w:pPr>
            <w:r>
              <w:t xml:space="preserve">Par l'observation et la modélisation, l'élève est capable d'envisager un mouvement possible de la Terre,mouvement responsable du déplacement des </w:t>
            </w:r>
            <w:r>
              <w:t>ombres des corps fixes.</w:t>
            </w:r>
          </w:p>
          <w:p w:rsidR="00000000" w:rsidRDefault="00D52AC2">
            <w:pPr>
              <w:snapToGrid w:val="0"/>
              <w:jc w:val="center"/>
              <w:rPr>
                <w:color w:val="0000FF"/>
              </w:rPr>
            </w:pPr>
            <w:r>
              <w:rPr>
                <w:color w:val="0000FF"/>
              </w:rPr>
              <w:t>(Le Soleil est-il en mouvement ou la Terre est-elle en mouvement?)</w:t>
            </w:r>
          </w:p>
        </w:tc>
      </w:tr>
      <w:tr w:rsidR="00000000">
        <w:trPr>
          <w:trHeight w:val="1222"/>
        </w:trPr>
        <w:tc>
          <w:tcPr>
            <w:tcW w:w="1980" w:type="dxa"/>
            <w:tcBorders>
              <w:top w:val="single" w:sz="8" w:space="0" w:color="000000"/>
              <w:left w:val="single" w:sz="8" w:space="0" w:color="000000"/>
              <w:bottom w:val="single" w:sz="8" w:space="0" w:color="000000"/>
            </w:tcBorders>
            <w:shd w:val="clear" w:color="auto" w:fill="auto"/>
          </w:tcPr>
          <w:p w:rsidR="00000000" w:rsidRDefault="00D52AC2">
            <w:pPr>
              <w:snapToGrid w:val="0"/>
              <w:rPr>
                <w:b/>
                <w:u w:val="single"/>
              </w:rPr>
            </w:pPr>
            <w:r>
              <w:rPr>
                <w:b/>
                <w:u w:val="single"/>
              </w:rPr>
              <w:t>Séance 2</w:t>
            </w:r>
          </w:p>
          <w:p w:rsidR="00000000" w:rsidRDefault="00D52AC2">
            <w:pPr>
              <w:snapToGrid w:val="0"/>
              <w:rPr>
                <w:b/>
              </w:rPr>
            </w:pPr>
            <w:r>
              <w:rPr>
                <w:b/>
              </w:rPr>
              <w:t>Rotation de la Terre:</w:t>
            </w:r>
          </w:p>
          <w:p w:rsidR="00000000" w:rsidRDefault="00D52AC2">
            <w:pPr>
              <w:snapToGrid w:val="0"/>
            </w:pPr>
            <w:r>
              <w:t>problématique Alsace/Bretagne.</w:t>
            </w:r>
          </w:p>
        </w:tc>
        <w:tc>
          <w:tcPr>
            <w:tcW w:w="8250"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D52AC2">
            <w:pPr>
              <w:snapToGrid w:val="0"/>
            </w:pPr>
            <w:r>
              <w:t>Par le témoignage et la modélisation, l'élève est capable d'identifier et de décrire le mouvement de l</w:t>
            </w:r>
            <w:r>
              <w:t>a rotation de la Terre sur elle-même.</w:t>
            </w:r>
          </w:p>
          <w:p w:rsidR="00000000" w:rsidRDefault="00D52AC2">
            <w:pPr>
              <w:snapToGrid w:val="0"/>
              <w:jc w:val="center"/>
              <w:rPr>
                <w:color w:val="0000FF"/>
              </w:rPr>
            </w:pPr>
            <w:r>
              <w:rPr>
                <w:color w:val="0000FF"/>
              </w:rPr>
              <w:t>(Nous savons maintenant que la Terre bouge et non le Soleil. Mais comment la Terre bouge-t-elle?)</w:t>
            </w:r>
          </w:p>
        </w:tc>
      </w:tr>
      <w:tr w:rsidR="00000000">
        <w:trPr>
          <w:trHeight w:val="1111"/>
        </w:trPr>
        <w:tc>
          <w:tcPr>
            <w:tcW w:w="1980" w:type="dxa"/>
            <w:tcBorders>
              <w:top w:val="single" w:sz="8" w:space="0" w:color="000000"/>
              <w:left w:val="single" w:sz="8" w:space="0" w:color="000000"/>
              <w:bottom w:val="single" w:sz="8" w:space="0" w:color="000000"/>
            </w:tcBorders>
            <w:shd w:val="clear" w:color="auto" w:fill="auto"/>
          </w:tcPr>
          <w:p w:rsidR="00000000" w:rsidRDefault="00D52AC2">
            <w:pPr>
              <w:snapToGrid w:val="0"/>
              <w:rPr>
                <w:b/>
                <w:u w:val="single"/>
              </w:rPr>
            </w:pPr>
            <w:r>
              <w:rPr>
                <w:b/>
                <w:u w:val="single"/>
              </w:rPr>
              <w:t>Séance 3</w:t>
            </w:r>
          </w:p>
          <w:p w:rsidR="00000000" w:rsidRDefault="00D52AC2">
            <w:pPr>
              <w:snapToGrid w:val="0"/>
              <w:rPr>
                <w:b/>
              </w:rPr>
            </w:pPr>
            <w:r>
              <w:rPr>
                <w:b/>
              </w:rPr>
              <w:t>Inclinaison de l'axe de la Terre :</w:t>
            </w:r>
          </w:p>
          <w:p w:rsidR="00000000" w:rsidRDefault="00D52AC2">
            <w:pPr>
              <w:snapToGrid w:val="0"/>
            </w:pPr>
            <w:r>
              <w:t>Le problème des esquimaux.</w:t>
            </w:r>
          </w:p>
        </w:tc>
        <w:tc>
          <w:tcPr>
            <w:tcW w:w="8250"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D52AC2">
            <w:pPr>
              <w:snapToGrid w:val="0"/>
            </w:pPr>
            <w:r>
              <w:t>Par le témoignage et la modélisation, l'élève es</w:t>
            </w:r>
            <w:r>
              <w:t>t capable d'identifier l'inclinaison nécessaire de la rotation de la Terre sur elle-même pour justifier le Soleil de minuit et les nuits éternelles aux pôles de la planète.</w:t>
            </w:r>
          </w:p>
          <w:p w:rsidR="00000000" w:rsidRDefault="00D52AC2">
            <w:pPr>
              <w:snapToGrid w:val="0"/>
              <w:jc w:val="center"/>
              <w:rPr>
                <w:color w:val="0000FF"/>
              </w:rPr>
            </w:pPr>
            <w:r>
              <w:rPr>
                <w:color w:val="0000FF"/>
              </w:rPr>
              <w:t xml:space="preserve">(Comment se fait-il qu'il fasse toujours jour en été au pôle nord et toujours nuit </w:t>
            </w:r>
            <w:r>
              <w:rPr>
                <w:color w:val="0000FF"/>
              </w:rPr>
              <w:t>en hiver tout au long d'une journée de 24 heures?)</w:t>
            </w:r>
          </w:p>
        </w:tc>
      </w:tr>
      <w:tr w:rsidR="00000000">
        <w:trPr>
          <w:trHeight w:val="1250"/>
        </w:trPr>
        <w:tc>
          <w:tcPr>
            <w:tcW w:w="1980" w:type="dxa"/>
            <w:tcBorders>
              <w:top w:val="single" w:sz="8" w:space="0" w:color="000000"/>
              <w:left w:val="single" w:sz="8" w:space="0" w:color="000000"/>
              <w:bottom w:val="single" w:sz="8" w:space="0" w:color="000000"/>
            </w:tcBorders>
            <w:shd w:val="clear" w:color="auto" w:fill="auto"/>
          </w:tcPr>
          <w:p w:rsidR="00000000" w:rsidRDefault="00D52AC2">
            <w:pPr>
              <w:snapToGrid w:val="0"/>
              <w:rPr>
                <w:color w:val="FF0000"/>
              </w:rPr>
            </w:pPr>
            <w:r>
              <w:rPr>
                <w:b/>
                <w:u w:val="single"/>
              </w:rPr>
              <w:t>Séance 4</w:t>
            </w:r>
            <w:r>
              <w:t xml:space="preserve"> </w:t>
            </w:r>
            <w:r>
              <w:rPr>
                <w:color w:val="FF0000"/>
              </w:rPr>
              <w:t>CM2</w:t>
            </w:r>
          </w:p>
          <w:p w:rsidR="00000000" w:rsidRDefault="00D52AC2">
            <w:pPr>
              <w:snapToGrid w:val="0"/>
              <w:rPr>
                <w:color w:val="008000"/>
              </w:rPr>
            </w:pPr>
            <w:r>
              <w:rPr>
                <w:color w:val="008000"/>
              </w:rPr>
              <w:t>(mathématiques)</w:t>
            </w:r>
          </w:p>
        </w:tc>
        <w:tc>
          <w:tcPr>
            <w:tcW w:w="8250"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D52AC2">
            <w:pPr>
              <w:snapToGrid w:val="0"/>
              <w:rPr>
                <w:b/>
                <w:color w:val="008000"/>
              </w:rPr>
            </w:pPr>
            <w:r>
              <w:rPr>
                <w:b/>
                <w:color w:val="008000"/>
              </w:rPr>
              <w:t>Par l'exploitation des données journalières des horaires de lever et de coucher de Soleil sous notre latitude, l'élève est capable de calculer les durées d'éclairement et de n</w:t>
            </w:r>
            <w:r>
              <w:rPr>
                <w:b/>
                <w:color w:val="008000"/>
              </w:rPr>
              <w:t>uit sur une année.</w:t>
            </w:r>
          </w:p>
        </w:tc>
      </w:tr>
      <w:tr w:rsidR="00000000">
        <w:trPr>
          <w:trHeight w:val="1000"/>
        </w:trPr>
        <w:tc>
          <w:tcPr>
            <w:tcW w:w="1980" w:type="dxa"/>
            <w:tcBorders>
              <w:top w:val="single" w:sz="8" w:space="0" w:color="000000"/>
              <w:left w:val="single" w:sz="8" w:space="0" w:color="000000"/>
              <w:bottom w:val="single" w:sz="8" w:space="0" w:color="000000"/>
            </w:tcBorders>
            <w:shd w:val="clear" w:color="auto" w:fill="auto"/>
          </w:tcPr>
          <w:p w:rsidR="00000000" w:rsidRDefault="00D52AC2">
            <w:pPr>
              <w:snapToGrid w:val="0"/>
              <w:rPr>
                <w:b/>
                <w:u w:val="single"/>
              </w:rPr>
            </w:pPr>
            <w:r>
              <w:rPr>
                <w:b/>
                <w:u w:val="single"/>
              </w:rPr>
              <w:t>Séance 5</w:t>
            </w:r>
          </w:p>
          <w:p w:rsidR="00000000" w:rsidRDefault="00D52AC2">
            <w:pPr>
              <w:snapToGrid w:val="0"/>
              <w:rPr>
                <w:color w:val="008000"/>
              </w:rPr>
            </w:pPr>
            <w:r>
              <w:rPr>
                <w:color w:val="008000"/>
              </w:rPr>
              <w:t>(mathématiques)</w:t>
            </w:r>
          </w:p>
        </w:tc>
        <w:tc>
          <w:tcPr>
            <w:tcW w:w="8250"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D52AC2">
            <w:pPr>
              <w:snapToGrid w:val="0"/>
              <w:rPr>
                <w:b/>
                <w:color w:val="008000"/>
              </w:rPr>
            </w:pPr>
            <w:r>
              <w:rPr>
                <w:b/>
                <w:color w:val="008000"/>
              </w:rPr>
              <w:t xml:space="preserve">Par l'exploitation des données journalières des horaires de lever et de coucher de Soleil sous notre latitude, l'élève est capable de représenter graphiquement  les durées d'éclairement et de nuit sur une année </w:t>
            </w:r>
            <w:r>
              <w:rPr>
                <w:b/>
                <w:color w:val="008000"/>
              </w:rPr>
              <w:t>et d'analyser ce graphique.</w:t>
            </w:r>
          </w:p>
        </w:tc>
      </w:tr>
      <w:tr w:rsidR="00000000">
        <w:trPr>
          <w:trHeight w:val="917"/>
        </w:trPr>
        <w:tc>
          <w:tcPr>
            <w:tcW w:w="1980" w:type="dxa"/>
            <w:tcBorders>
              <w:top w:val="single" w:sz="8" w:space="0" w:color="000000"/>
              <w:left w:val="single" w:sz="8" w:space="0" w:color="000000"/>
              <w:bottom w:val="single" w:sz="8" w:space="0" w:color="000000"/>
            </w:tcBorders>
            <w:shd w:val="clear" w:color="auto" w:fill="auto"/>
          </w:tcPr>
          <w:p w:rsidR="00000000" w:rsidRDefault="00D52AC2">
            <w:pPr>
              <w:snapToGrid w:val="0"/>
              <w:rPr>
                <w:b/>
                <w:u w:val="single"/>
              </w:rPr>
            </w:pPr>
            <w:r>
              <w:rPr>
                <w:b/>
                <w:u w:val="single"/>
              </w:rPr>
              <w:t>Séance 6</w:t>
            </w:r>
          </w:p>
          <w:p w:rsidR="00000000" w:rsidRDefault="00D52AC2">
            <w:pPr>
              <w:snapToGrid w:val="0"/>
              <w:rPr>
                <w:b/>
              </w:rPr>
            </w:pPr>
            <w:r>
              <w:rPr>
                <w:b/>
              </w:rPr>
              <w:t>Révolution de la terre autour du Soleil.</w:t>
            </w:r>
          </w:p>
        </w:tc>
        <w:tc>
          <w:tcPr>
            <w:tcW w:w="8250"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D52AC2">
            <w:pPr>
              <w:snapToGrid w:val="0"/>
            </w:pPr>
            <w:r>
              <w:t>Par l'exploitation des données et la modélisation, l'élève est capable d'identifier les positions caractéristiques de la Terre aux 4 saisons par rapport au Soleil et la course q</w:t>
            </w:r>
            <w:r>
              <w:t>ui les unit.</w:t>
            </w:r>
          </w:p>
          <w:p w:rsidR="00000000" w:rsidRDefault="00D52AC2">
            <w:pPr>
              <w:snapToGrid w:val="0"/>
            </w:pPr>
            <w:r>
              <w:t>(Modélisation en groupe classe.)</w:t>
            </w:r>
          </w:p>
        </w:tc>
      </w:tr>
      <w:tr w:rsidR="00000000">
        <w:trPr>
          <w:trHeight w:val="1000"/>
        </w:trPr>
        <w:tc>
          <w:tcPr>
            <w:tcW w:w="1980" w:type="dxa"/>
            <w:tcBorders>
              <w:top w:val="single" w:sz="8" w:space="0" w:color="000000"/>
              <w:left w:val="single" w:sz="8" w:space="0" w:color="000000"/>
              <w:bottom w:val="single" w:sz="8" w:space="0" w:color="000000"/>
            </w:tcBorders>
            <w:shd w:val="clear" w:color="auto" w:fill="auto"/>
          </w:tcPr>
          <w:p w:rsidR="00000000" w:rsidRDefault="00D52AC2">
            <w:pPr>
              <w:snapToGrid w:val="0"/>
              <w:rPr>
                <w:b/>
                <w:u w:val="single"/>
              </w:rPr>
            </w:pPr>
            <w:r>
              <w:rPr>
                <w:b/>
                <w:u w:val="single"/>
              </w:rPr>
              <w:lastRenderedPageBreak/>
              <w:t>Séance 7</w:t>
            </w:r>
          </w:p>
          <w:p w:rsidR="00000000" w:rsidRDefault="00D52AC2">
            <w:pPr>
              <w:snapToGrid w:val="0"/>
              <w:rPr>
                <w:b/>
              </w:rPr>
            </w:pPr>
            <w:r>
              <w:rPr>
                <w:b/>
              </w:rPr>
              <w:t>Le système solaire.</w:t>
            </w:r>
          </w:p>
        </w:tc>
        <w:tc>
          <w:tcPr>
            <w:tcW w:w="8250"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D52AC2">
            <w:pPr>
              <w:snapToGrid w:val="0"/>
            </w:pPr>
            <w:r>
              <w:t>L'élève est capable de compléter la carte d'identité d'une planète en cherchant des informations numériques, prendre la parole devant les autres pour présenter sa carte d'identité.</w:t>
            </w:r>
          </w:p>
        </w:tc>
      </w:tr>
      <w:tr w:rsidR="00000000">
        <w:trPr>
          <w:trHeight w:val="1139"/>
        </w:trPr>
        <w:tc>
          <w:tcPr>
            <w:tcW w:w="1980" w:type="dxa"/>
            <w:tcBorders>
              <w:top w:val="single" w:sz="8" w:space="0" w:color="000000"/>
              <w:left w:val="single" w:sz="8" w:space="0" w:color="000000"/>
              <w:bottom w:val="single" w:sz="8" w:space="0" w:color="000000"/>
            </w:tcBorders>
            <w:shd w:val="clear" w:color="auto" w:fill="auto"/>
          </w:tcPr>
          <w:p w:rsidR="00000000" w:rsidRDefault="00D52AC2">
            <w:pPr>
              <w:snapToGrid w:val="0"/>
              <w:rPr>
                <w:b/>
                <w:u w:val="single"/>
              </w:rPr>
            </w:pPr>
            <w:r>
              <w:rPr>
                <w:b/>
                <w:u w:val="single"/>
              </w:rPr>
              <w:t>Prolongements :</w:t>
            </w:r>
          </w:p>
        </w:tc>
        <w:tc>
          <w:tcPr>
            <w:tcW w:w="8250"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D52AC2">
            <w:pPr>
              <w:snapToGrid w:val="0"/>
            </w:pPr>
            <w:r>
              <w:t>Forme de l'orbite terrestre.</w:t>
            </w:r>
          </w:p>
          <w:p w:rsidR="00000000" w:rsidRDefault="00D52AC2">
            <w:pPr>
              <w:snapToGrid w:val="0"/>
            </w:pPr>
            <w:r>
              <w:t>Pourquoi fait-il froid en hiver ?</w:t>
            </w:r>
          </w:p>
          <w:p w:rsidR="00000000" w:rsidRDefault="00D52AC2">
            <w:pPr>
              <w:snapToGrid w:val="0"/>
            </w:pPr>
            <w:r>
              <w:t>Séances autour de la Lune.</w:t>
            </w:r>
          </w:p>
          <w:p w:rsidR="00000000" w:rsidRDefault="00D52AC2">
            <w:pPr>
              <w:snapToGrid w:val="0"/>
            </w:pPr>
            <w:r>
              <w:t>Visite du planétaire à Gresswiller.</w:t>
            </w:r>
          </w:p>
          <w:p w:rsidR="00000000" w:rsidRDefault="00D52AC2">
            <w:pPr>
              <w:snapToGrid w:val="0"/>
            </w:pPr>
            <w:r>
              <w:t>Visite du planétarium à Strasbourg.</w:t>
            </w:r>
          </w:p>
        </w:tc>
      </w:tr>
    </w:tbl>
    <w:p w:rsidR="00000000" w:rsidRDefault="00D52AC2"/>
    <w:p w:rsidR="00000000" w:rsidRDefault="00D52AC2">
      <w:pPr>
        <w:rPr>
          <w:b/>
          <w:sz w:val="28"/>
          <w:szCs w:val="28"/>
        </w:rPr>
      </w:pPr>
    </w:p>
    <w:p w:rsidR="00000000" w:rsidRDefault="00D52AC2">
      <w:pPr>
        <w:jc w:val="center"/>
        <w:rPr>
          <w:b/>
          <w:sz w:val="28"/>
          <w:szCs w:val="28"/>
        </w:rPr>
      </w:pPr>
      <w:r>
        <w:rPr>
          <w:b/>
          <w:sz w:val="28"/>
          <w:szCs w:val="28"/>
        </w:rPr>
        <w:t>PREPARATION MATERIELLE</w:t>
      </w:r>
    </w:p>
    <w:p w:rsidR="00000000" w:rsidRDefault="00D52AC2">
      <w:pPr>
        <w:jc w:val="center"/>
        <w:rPr>
          <w:b/>
          <w:sz w:val="28"/>
          <w:szCs w:val="28"/>
        </w:rPr>
      </w:pPr>
    </w:p>
    <w:p w:rsidR="00000000" w:rsidRDefault="00D52AC2">
      <w:pPr>
        <w:jc w:val="center"/>
        <w:rPr>
          <w:b/>
          <w:sz w:val="28"/>
          <w:szCs w:val="28"/>
        </w:rPr>
      </w:pPr>
    </w:p>
    <w:tbl>
      <w:tblPr>
        <w:tblW w:w="0" w:type="auto"/>
        <w:tblInd w:w="70" w:type="dxa"/>
        <w:tblLayout w:type="fixed"/>
        <w:tblCellMar>
          <w:left w:w="70" w:type="dxa"/>
          <w:right w:w="70" w:type="dxa"/>
        </w:tblCellMar>
        <w:tblLook w:val="0000"/>
      </w:tblPr>
      <w:tblGrid>
        <w:gridCol w:w="4860"/>
        <w:gridCol w:w="5010"/>
      </w:tblGrid>
      <w:tr w:rsidR="00000000">
        <w:trPr>
          <w:trHeight w:val="1296"/>
        </w:trPr>
        <w:tc>
          <w:tcPr>
            <w:tcW w:w="4860" w:type="dxa"/>
            <w:tcBorders>
              <w:top w:val="single" w:sz="8" w:space="0" w:color="000000"/>
              <w:left w:val="single" w:sz="8" w:space="0" w:color="000000"/>
              <w:bottom w:val="single" w:sz="8" w:space="0" w:color="000000"/>
            </w:tcBorders>
            <w:shd w:val="clear" w:color="auto" w:fill="auto"/>
          </w:tcPr>
          <w:p w:rsidR="00000000" w:rsidRDefault="00D52AC2">
            <w:pPr>
              <w:snapToGrid w:val="0"/>
            </w:pPr>
            <w:r>
              <w:t>Séance 1</w:t>
            </w:r>
          </w:p>
          <w:p w:rsidR="00000000" w:rsidRDefault="00D52AC2">
            <w:pPr>
              <w:numPr>
                <w:ilvl w:val="0"/>
                <w:numId w:val="3"/>
              </w:numPr>
            </w:pPr>
            <w:r>
              <w:t>Journée ensoleillée,</w:t>
            </w:r>
          </w:p>
          <w:p w:rsidR="00000000" w:rsidRDefault="00D52AC2">
            <w:pPr>
              <w:numPr>
                <w:ilvl w:val="0"/>
                <w:numId w:val="3"/>
              </w:numPr>
            </w:pPr>
            <w:r>
              <w:t>Craies,</w:t>
            </w:r>
          </w:p>
          <w:p w:rsidR="00000000" w:rsidRDefault="00D52AC2">
            <w:pPr>
              <w:numPr>
                <w:ilvl w:val="0"/>
                <w:numId w:val="3"/>
              </w:numPr>
            </w:pPr>
            <w:r>
              <w:t>1 assiette</w:t>
            </w:r>
            <w:r>
              <w:t xml:space="preserve"> en carton avec un playmobil au centre par binôme,</w:t>
            </w:r>
          </w:p>
          <w:p w:rsidR="00000000" w:rsidRDefault="00D52AC2">
            <w:pPr>
              <w:numPr>
                <w:ilvl w:val="0"/>
                <w:numId w:val="3"/>
              </w:numPr>
            </w:pPr>
            <w:r>
              <w:t>1 lampe de poche par binôme,</w:t>
            </w:r>
          </w:p>
          <w:p w:rsidR="00000000" w:rsidRDefault="00D52AC2">
            <w:pPr>
              <w:numPr>
                <w:ilvl w:val="0"/>
                <w:numId w:val="3"/>
              </w:numPr>
            </w:pPr>
            <w:r>
              <w:t>salle dans le noir.</w:t>
            </w:r>
          </w:p>
        </w:tc>
        <w:tc>
          <w:tcPr>
            <w:tcW w:w="5010"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D52AC2">
            <w:pPr>
              <w:snapToGrid w:val="0"/>
            </w:pPr>
            <w:r>
              <w:t>Séance 5</w:t>
            </w:r>
          </w:p>
          <w:p w:rsidR="00000000" w:rsidRDefault="00D52AC2">
            <w:pPr>
              <w:numPr>
                <w:ilvl w:val="0"/>
                <w:numId w:val="7"/>
              </w:numPr>
            </w:pPr>
            <w:r>
              <w:t>graphique à compléter.</w:t>
            </w:r>
          </w:p>
        </w:tc>
      </w:tr>
      <w:tr w:rsidR="00000000">
        <w:trPr>
          <w:trHeight w:val="1296"/>
        </w:trPr>
        <w:tc>
          <w:tcPr>
            <w:tcW w:w="4860" w:type="dxa"/>
            <w:tcBorders>
              <w:top w:val="single" w:sz="8" w:space="0" w:color="000000"/>
              <w:left w:val="single" w:sz="8" w:space="0" w:color="000000"/>
              <w:bottom w:val="single" w:sz="8" w:space="0" w:color="000000"/>
            </w:tcBorders>
            <w:shd w:val="clear" w:color="auto" w:fill="auto"/>
          </w:tcPr>
          <w:p w:rsidR="00000000" w:rsidRDefault="00D52AC2">
            <w:pPr>
              <w:snapToGrid w:val="0"/>
            </w:pPr>
            <w:r>
              <w:t>Séance 2</w:t>
            </w:r>
          </w:p>
          <w:p w:rsidR="00000000" w:rsidRDefault="00D52AC2">
            <w:pPr>
              <w:numPr>
                <w:ilvl w:val="0"/>
                <w:numId w:val="4"/>
              </w:numPr>
            </w:pPr>
            <w:r>
              <w:t>Photocopie d'une carte de France avec localisation des grandes villes,</w:t>
            </w:r>
          </w:p>
          <w:p w:rsidR="00000000" w:rsidRDefault="00D52AC2">
            <w:pPr>
              <w:numPr>
                <w:ilvl w:val="0"/>
                <w:numId w:val="4"/>
              </w:numPr>
            </w:pPr>
            <w:r>
              <w:t>Histoire des deux enfants pour l'enseignant</w:t>
            </w:r>
            <w:r>
              <w:t>e,</w:t>
            </w:r>
          </w:p>
          <w:p w:rsidR="00000000" w:rsidRDefault="00D52AC2">
            <w:pPr>
              <w:numPr>
                <w:ilvl w:val="0"/>
                <w:numId w:val="4"/>
              </w:numPr>
            </w:pPr>
            <w:r>
              <w:t>1 modélisation de la Terre par binôme (cf. malle),</w:t>
            </w:r>
          </w:p>
          <w:p w:rsidR="00000000" w:rsidRDefault="00D52AC2">
            <w:pPr>
              <w:numPr>
                <w:ilvl w:val="0"/>
                <w:numId w:val="4"/>
              </w:numPr>
            </w:pPr>
            <w:r>
              <w:t>1 lampe de poche par binôme,</w:t>
            </w:r>
          </w:p>
          <w:p w:rsidR="00000000" w:rsidRDefault="00D52AC2">
            <w:pPr>
              <w:numPr>
                <w:ilvl w:val="0"/>
                <w:numId w:val="4"/>
              </w:numPr>
            </w:pPr>
            <w:r>
              <w:t>Photo jour/nuit (site de l'inspection et malle).</w:t>
            </w:r>
          </w:p>
        </w:tc>
        <w:tc>
          <w:tcPr>
            <w:tcW w:w="5010"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D52AC2">
            <w:pPr>
              <w:snapToGrid w:val="0"/>
            </w:pPr>
            <w:r>
              <w:t>Séance 6</w:t>
            </w:r>
          </w:p>
          <w:p w:rsidR="00000000" w:rsidRDefault="00D52AC2">
            <w:pPr>
              <w:numPr>
                <w:ilvl w:val="0"/>
                <w:numId w:val="8"/>
              </w:numPr>
            </w:pPr>
            <w:r>
              <w:t>Modélisation de la Terre avec les 24 fuseaux horaire (cf. malle),</w:t>
            </w:r>
          </w:p>
          <w:p w:rsidR="00000000" w:rsidRDefault="00D52AC2">
            <w:pPr>
              <w:numPr>
                <w:ilvl w:val="0"/>
                <w:numId w:val="8"/>
              </w:numPr>
            </w:pPr>
            <w:r>
              <w:t>Lampe sur support (cf. malle),</w:t>
            </w:r>
          </w:p>
          <w:p w:rsidR="00000000" w:rsidRDefault="00D52AC2">
            <w:pPr>
              <w:numPr>
                <w:ilvl w:val="0"/>
                <w:numId w:val="8"/>
              </w:numPr>
            </w:pPr>
            <w:r>
              <w:t>Modélisation de la</w:t>
            </w:r>
            <w:r>
              <w:t xml:space="preserve"> Terre aux 4 saisons (cf. malle)</w:t>
            </w:r>
          </w:p>
          <w:p w:rsidR="00000000" w:rsidRDefault="00D52AC2">
            <w:pPr>
              <w:numPr>
                <w:ilvl w:val="0"/>
                <w:numId w:val="8"/>
              </w:numPr>
            </w:pPr>
            <w:r>
              <w:t>Grande lampe (cf. malle).</w:t>
            </w:r>
          </w:p>
        </w:tc>
      </w:tr>
      <w:tr w:rsidR="00000000">
        <w:trPr>
          <w:trHeight w:val="1296"/>
        </w:trPr>
        <w:tc>
          <w:tcPr>
            <w:tcW w:w="4860" w:type="dxa"/>
            <w:tcBorders>
              <w:top w:val="single" w:sz="8" w:space="0" w:color="000000"/>
              <w:left w:val="single" w:sz="8" w:space="0" w:color="000000"/>
              <w:bottom w:val="single" w:sz="8" w:space="0" w:color="000000"/>
            </w:tcBorders>
            <w:shd w:val="clear" w:color="auto" w:fill="auto"/>
          </w:tcPr>
          <w:p w:rsidR="00000000" w:rsidRDefault="00D52AC2">
            <w:pPr>
              <w:snapToGrid w:val="0"/>
            </w:pPr>
            <w:r>
              <w:t>Séance 3</w:t>
            </w:r>
          </w:p>
          <w:p w:rsidR="00000000" w:rsidRDefault="00D52AC2">
            <w:pPr>
              <w:numPr>
                <w:ilvl w:val="0"/>
                <w:numId w:val="5"/>
              </w:numPr>
            </w:pPr>
            <w:r>
              <w:t>Document sur les esquimaux pour chaque élève,</w:t>
            </w:r>
          </w:p>
          <w:p w:rsidR="00000000" w:rsidRDefault="00D52AC2">
            <w:pPr>
              <w:numPr>
                <w:ilvl w:val="0"/>
                <w:numId w:val="5"/>
              </w:numPr>
            </w:pPr>
            <w:r>
              <w:t>1 modélisation de la Terre par binôme (cf. malle),</w:t>
            </w:r>
          </w:p>
          <w:p w:rsidR="00000000" w:rsidRDefault="00D52AC2">
            <w:pPr>
              <w:numPr>
                <w:ilvl w:val="0"/>
                <w:numId w:val="5"/>
              </w:numPr>
            </w:pPr>
            <w:r>
              <w:t>1 lampe de poche par binôme.</w:t>
            </w:r>
          </w:p>
        </w:tc>
        <w:tc>
          <w:tcPr>
            <w:tcW w:w="5010"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D52AC2">
            <w:pPr>
              <w:snapToGrid w:val="0"/>
            </w:pPr>
            <w:r>
              <w:t>Séance 7</w:t>
            </w:r>
          </w:p>
          <w:p w:rsidR="00000000" w:rsidRDefault="00D52AC2">
            <w:pPr>
              <w:numPr>
                <w:ilvl w:val="0"/>
                <w:numId w:val="9"/>
              </w:numPr>
            </w:pPr>
            <w:r>
              <w:t>Carte d'identité vierge pour chaque planète,</w:t>
            </w:r>
          </w:p>
          <w:p w:rsidR="00000000" w:rsidRDefault="00D52AC2">
            <w:pPr>
              <w:numPr>
                <w:ilvl w:val="0"/>
                <w:numId w:val="9"/>
              </w:numPr>
            </w:pPr>
            <w:r>
              <w:t>Ordinat</w:t>
            </w:r>
            <w:r>
              <w:t>eur connecté à Internet,</w:t>
            </w:r>
          </w:p>
          <w:p w:rsidR="00000000" w:rsidRDefault="00D52AC2">
            <w:pPr>
              <w:numPr>
                <w:ilvl w:val="0"/>
                <w:numId w:val="9"/>
              </w:numPr>
            </w:pPr>
            <w:r>
              <w:t>Système solaire de poche,</w:t>
            </w:r>
          </w:p>
          <w:p w:rsidR="00000000" w:rsidRDefault="00D52AC2">
            <w:pPr>
              <w:numPr>
                <w:ilvl w:val="0"/>
                <w:numId w:val="9"/>
              </w:numPr>
            </w:pPr>
            <w:r>
              <w:t>Documents à distribuer pour la mise en commun.</w:t>
            </w:r>
          </w:p>
          <w:p w:rsidR="00000000" w:rsidRDefault="00D52AC2"/>
        </w:tc>
      </w:tr>
      <w:tr w:rsidR="00000000">
        <w:trPr>
          <w:trHeight w:val="1296"/>
        </w:trPr>
        <w:tc>
          <w:tcPr>
            <w:tcW w:w="4860" w:type="dxa"/>
            <w:tcBorders>
              <w:top w:val="single" w:sz="8" w:space="0" w:color="000000"/>
              <w:left w:val="single" w:sz="8" w:space="0" w:color="000000"/>
              <w:bottom w:val="single" w:sz="8" w:space="0" w:color="000000"/>
            </w:tcBorders>
            <w:shd w:val="clear" w:color="auto" w:fill="auto"/>
          </w:tcPr>
          <w:p w:rsidR="00000000" w:rsidRDefault="00D52AC2">
            <w:pPr>
              <w:snapToGrid w:val="0"/>
            </w:pPr>
            <w:r>
              <w:t>Séance 4</w:t>
            </w:r>
          </w:p>
          <w:p w:rsidR="00000000" w:rsidRDefault="00D52AC2">
            <w:pPr>
              <w:numPr>
                <w:ilvl w:val="0"/>
                <w:numId w:val="6"/>
              </w:numPr>
            </w:pPr>
            <w:r>
              <w:t>Documents avec tableaux lever et coucher du soleil.</w:t>
            </w:r>
          </w:p>
        </w:tc>
        <w:tc>
          <w:tcPr>
            <w:tcW w:w="5010" w:type="dxa"/>
            <w:tcBorders>
              <w:top w:val="single" w:sz="4" w:space="0" w:color="000000"/>
              <w:left w:val="single" w:sz="8" w:space="0" w:color="000000"/>
              <w:bottom w:val="single" w:sz="8" w:space="0" w:color="000000"/>
              <w:right w:val="single" w:sz="8" w:space="0" w:color="000000"/>
            </w:tcBorders>
            <w:shd w:val="clear" w:color="auto" w:fill="auto"/>
          </w:tcPr>
          <w:p w:rsidR="00000000" w:rsidRDefault="00D52AC2">
            <w:pPr>
              <w:snapToGrid w:val="0"/>
            </w:pPr>
            <w:r>
              <w:t>Evaluation</w:t>
            </w:r>
          </w:p>
          <w:p w:rsidR="00000000" w:rsidRDefault="00D52AC2">
            <w:pPr>
              <w:numPr>
                <w:ilvl w:val="0"/>
                <w:numId w:val="10"/>
              </w:numPr>
            </w:pPr>
            <w:r>
              <w:t>Fiches évaluation tirées des évaluations académiques en sciences.</w:t>
            </w:r>
          </w:p>
        </w:tc>
      </w:tr>
    </w:tbl>
    <w:p w:rsidR="00D52AC2" w:rsidRDefault="00D52AC2"/>
    <w:sectPr w:rsidR="00D52AC2">
      <w:pgSz w:w="11906" w:h="16838"/>
      <w:pgMar w:top="540" w:right="1417" w:bottom="899"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03"/>
    <w:multiLevelType w:val="multilevel"/>
    <w:tmpl w:val="00000003"/>
    <w:name w:val="WW8Num3"/>
    <w:lvl w:ilvl="0">
      <w:start w:val="1"/>
      <w:numFmt w:val="bullet"/>
      <w:lvlText w:val=""/>
      <w:lvlJc w:val="left"/>
      <w:pPr>
        <w:tabs>
          <w:tab w:val="num" w:pos="1080"/>
        </w:tabs>
        <w:ind w:left="1080" w:hanging="360"/>
      </w:pPr>
      <w:rPr>
        <w:rFonts w:ascii="Wingdings 2" w:hAnsi="Wingdings 2"/>
      </w:rPr>
    </w:lvl>
    <w:lvl w:ilvl="1">
      <w:start w:val="1"/>
      <w:numFmt w:val="bullet"/>
      <w:lvlText w:val="◦"/>
      <w:lvlJc w:val="left"/>
      <w:pPr>
        <w:tabs>
          <w:tab w:val="num" w:pos="1440"/>
        </w:tabs>
        <w:ind w:left="1440" w:hanging="360"/>
      </w:pPr>
      <w:rPr>
        <w:rFonts w:ascii="OpenSymbol" w:hAnsi="OpenSymbol" w:cs="Courier New"/>
      </w:rPr>
    </w:lvl>
    <w:lvl w:ilvl="2">
      <w:start w:val="1"/>
      <w:numFmt w:val="bullet"/>
      <w:lvlText w:val="▪"/>
      <w:lvlJc w:val="left"/>
      <w:pPr>
        <w:tabs>
          <w:tab w:val="num" w:pos="1800"/>
        </w:tabs>
        <w:ind w:left="1800" w:hanging="360"/>
      </w:pPr>
      <w:rPr>
        <w:rFonts w:ascii="OpenSymbol" w:hAnsi="OpenSymbol" w:cs="Courier New"/>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OpenSymbol" w:hAnsi="OpenSymbol" w:cs="Courier New"/>
      </w:rPr>
    </w:lvl>
    <w:lvl w:ilvl="5">
      <w:start w:val="1"/>
      <w:numFmt w:val="bullet"/>
      <w:lvlText w:val="▪"/>
      <w:lvlJc w:val="left"/>
      <w:pPr>
        <w:tabs>
          <w:tab w:val="num" w:pos="2880"/>
        </w:tabs>
        <w:ind w:left="2880" w:hanging="360"/>
      </w:pPr>
      <w:rPr>
        <w:rFonts w:ascii="OpenSymbol" w:hAnsi="OpenSymbol" w:cs="Courier New"/>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OpenSymbol" w:hAnsi="OpenSymbol" w:cs="Courier New"/>
      </w:rPr>
    </w:lvl>
    <w:lvl w:ilvl="8">
      <w:start w:val="1"/>
      <w:numFmt w:val="bullet"/>
      <w:lvlText w:val="▪"/>
      <w:lvlJc w:val="left"/>
      <w:pPr>
        <w:tabs>
          <w:tab w:val="num" w:pos="3960"/>
        </w:tabs>
        <w:ind w:left="3960" w:hanging="360"/>
      </w:pPr>
      <w:rPr>
        <w:rFonts w:ascii="OpenSymbol" w:hAnsi="OpenSymbol" w:cs="Courier New"/>
      </w:rPr>
    </w:lvl>
  </w:abstractNum>
  <w:abstractNum w:abstractNumId="3">
    <w:nsid w:val="00000004"/>
    <w:multiLevelType w:val="multilevel"/>
    <w:tmpl w:val="00000004"/>
    <w:name w:val="WW8Num4"/>
    <w:lvl w:ilvl="0">
      <w:start w:val="1"/>
      <w:numFmt w:val="bullet"/>
      <w:lvlText w:val=""/>
      <w:lvlJc w:val="left"/>
      <w:pPr>
        <w:tabs>
          <w:tab w:val="num" w:pos="1080"/>
        </w:tabs>
        <w:ind w:left="1080" w:hanging="360"/>
      </w:pPr>
      <w:rPr>
        <w:rFonts w:ascii="Wingdings 2" w:hAnsi="Wingdings 2"/>
      </w:rPr>
    </w:lvl>
    <w:lvl w:ilvl="1">
      <w:start w:val="1"/>
      <w:numFmt w:val="bullet"/>
      <w:lvlText w:val="◦"/>
      <w:lvlJc w:val="left"/>
      <w:pPr>
        <w:tabs>
          <w:tab w:val="num" w:pos="1440"/>
        </w:tabs>
        <w:ind w:left="1440" w:hanging="360"/>
      </w:pPr>
      <w:rPr>
        <w:rFonts w:ascii="OpenSymbol" w:hAnsi="OpenSymbol" w:cs="Courier New"/>
      </w:rPr>
    </w:lvl>
    <w:lvl w:ilvl="2">
      <w:start w:val="1"/>
      <w:numFmt w:val="bullet"/>
      <w:lvlText w:val="▪"/>
      <w:lvlJc w:val="left"/>
      <w:pPr>
        <w:tabs>
          <w:tab w:val="num" w:pos="1800"/>
        </w:tabs>
        <w:ind w:left="1800" w:hanging="360"/>
      </w:pPr>
      <w:rPr>
        <w:rFonts w:ascii="OpenSymbol" w:hAnsi="OpenSymbol" w:cs="Courier New"/>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OpenSymbol" w:hAnsi="OpenSymbol" w:cs="Courier New"/>
      </w:rPr>
    </w:lvl>
    <w:lvl w:ilvl="5">
      <w:start w:val="1"/>
      <w:numFmt w:val="bullet"/>
      <w:lvlText w:val="▪"/>
      <w:lvlJc w:val="left"/>
      <w:pPr>
        <w:tabs>
          <w:tab w:val="num" w:pos="2880"/>
        </w:tabs>
        <w:ind w:left="2880" w:hanging="360"/>
      </w:pPr>
      <w:rPr>
        <w:rFonts w:ascii="OpenSymbol" w:hAnsi="OpenSymbol" w:cs="Courier New"/>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OpenSymbol" w:hAnsi="OpenSymbol" w:cs="Courier New"/>
      </w:rPr>
    </w:lvl>
    <w:lvl w:ilvl="8">
      <w:start w:val="1"/>
      <w:numFmt w:val="bullet"/>
      <w:lvlText w:val="▪"/>
      <w:lvlJc w:val="left"/>
      <w:pPr>
        <w:tabs>
          <w:tab w:val="num" w:pos="3960"/>
        </w:tabs>
        <w:ind w:left="3960" w:hanging="360"/>
      </w:pPr>
      <w:rPr>
        <w:rFonts w:ascii="OpenSymbol" w:hAnsi="OpenSymbol" w:cs="Courier New"/>
      </w:rPr>
    </w:lvl>
  </w:abstractNum>
  <w:abstractNum w:abstractNumId="4">
    <w:nsid w:val="00000005"/>
    <w:multiLevelType w:val="multilevel"/>
    <w:tmpl w:val="00000005"/>
    <w:name w:val="WW8Num5"/>
    <w:lvl w:ilvl="0">
      <w:start w:val="1"/>
      <w:numFmt w:val="bullet"/>
      <w:lvlText w:val=""/>
      <w:lvlJc w:val="left"/>
      <w:pPr>
        <w:tabs>
          <w:tab w:val="num" w:pos="1150"/>
        </w:tabs>
        <w:ind w:left="1150" w:hanging="360"/>
      </w:pPr>
      <w:rPr>
        <w:rFonts w:ascii="Wingdings 2" w:hAnsi="Wingdings 2"/>
        <w:color w:val="auto"/>
      </w:rPr>
    </w:lvl>
    <w:lvl w:ilvl="1">
      <w:start w:val="1"/>
      <w:numFmt w:val="bullet"/>
      <w:lvlText w:val="◦"/>
      <w:lvlJc w:val="left"/>
      <w:pPr>
        <w:tabs>
          <w:tab w:val="num" w:pos="1510"/>
        </w:tabs>
        <w:ind w:left="1510" w:hanging="360"/>
      </w:pPr>
      <w:rPr>
        <w:rFonts w:ascii="OpenSymbol" w:hAnsi="OpenSymbol" w:cs="OpenSymbol"/>
      </w:rPr>
    </w:lvl>
    <w:lvl w:ilvl="2">
      <w:start w:val="1"/>
      <w:numFmt w:val="bullet"/>
      <w:lvlText w:val="▪"/>
      <w:lvlJc w:val="left"/>
      <w:pPr>
        <w:tabs>
          <w:tab w:val="num" w:pos="1870"/>
        </w:tabs>
        <w:ind w:left="1870" w:hanging="360"/>
      </w:pPr>
      <w:rPr>
        <w:rFonts w:ascii="OpenSymbol" w:hAnsi="OpenSymbol" w:cs="OpenSymbol"/>
      </w:rPr>
    </w:lvl>
    <w:lvl w:ilvl="3">
      <w:start w:val="1"/>
      <w:numFmt w:val="bullet"/>
      <w:lvlText w:val=""/>
      <w:lvlJc w:val="left"/>
      <w:pPr>
        <w:tabs>
          <w:tab w:val="num" w:pos="2230"/>
        </w:tabs>
        <w:ind w:left="2230" w:hanging="360"/>
      </w:pPr>
      <w:rPr>
        <w:rFonts w:ascii="Wingdings 2" w:hAnsi="Wingdings 2"/>
        <w:color w:val="auto"/>
      </w:rPr>
    </w:lvl>
    <w:lvl w:ilvl="4">
      <w:start w:val="1"/>
      <w:numFmt w:val="bullet"/>
      <w:lvlText w:val="◦"/>
      <w:lvlJc w:val="left"/>
      <w:pPr>
        <w:tabs>
          <w:tab w:val="num" w:pos="2590"/>
        </w:tabs>
        <w:ind w:left="2590" w:hanging="360"/>
      </w:pPr>
      <w:rPr>
        <w:rFonts w:ascii="OpenSymbol" w:hAnsi="OpenSymbol" w:cs="OpenSymbol"/>
      </w:rPr>
    </w:lvl>
    <w:lvl w:ilvl="5">
      <w:start w:val="1"/>
      <w:numFmt w:val="bullet"/>
      <w:lvlText w:val="▪"/>
      <w:lvlJc w:val="left"/>
      <w:pPr>
        <w:tabs>
          <w:tab w:val="num" w:pos="2950"/>
        </w:tabs>
        <w:ind w:left="2950" w:hanging="360"/>
      </w:pPr>
      <w:rPr>
        <w:rFonts w:ascii="OpenSymbol" w:hAnsi="OpenSymbol" w:cs="OpenSymbol"/>
      </w:rPr>
    </w:lvl>
    <w:lvl w:ilvl="6">
      <w:start w:val="1"/>
      <w:numFmt w:val="bullet"/>
      <w:lvlText w:val=""/>
      <w:lvlJc w:val="left"/>
      <w:pPr>
        <w:tabs>
          <w:tab w:val="num" w:pos="3310"/>
        </w:tabs>
        <w:ind w:left="3310" w:hanging="360"/>
      </w:pPr>
      <w:rPr>
        <w:rFonts w:ascii="Wingdings 2" w:hAnsi="Wingdings 2"/>
        <w:color w:val="auto"/>
      </w:rPr>
    </w:lvl>
    <w:lvl w:ilvl="7">
      <w:start w:val="1"/>
      <w:numFmt w:val="bullet"/>
      <w:lvlText w:val="◦"/>
      <w:lvlJc w:val="left"/>
      <w:pPr>
        <w:tabs>
          <w:tab w:val="num" w:pos="3670"/>
        </w:tabs>
        <w:ind w:left="3670" w:hanging="360"/>
      </w:pPr>
      <w:rPr>
        <w:rFonts w:ascii="OpenSymbol" w:hAnsi="OpenSymbol" w:cs="OpenSymbol"/>
      </w:rPr>
    </w:lvl>
    <w:lvl w:ilvl="8">
      <w:start w:val="1"/>
      <w:numFmt w:val="bullet"/>
      <w:lvlText w:val="▪"/>
      <w:lvlJc w:val="left"/>
      <w:pPr>
        <w:tabs>
          <w:tab w:val="num" w:pos="4030"/>
        </w:tabs>
        <w:ind w:left="403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1150"/>
        </w:tabs>
        <w:ind w:left="1150" w:hanging="360"/>
      </w:pPr>
      <w:rPr>
        <w:rFonts w:ascii="Wingdings 2" w:hAnsi="Wingdings 2"/>
      </w:rPr>
    </w:lvl>
    <w:lvl w:ilvl="1">
      <w:start w:val="1"/>
      <w:numFmt w:val="bullet"/>
      <w:lvlText w:val="◦"/>
      <w:lvlJc w:val="left"/>
      <w:pPr>
        <w:tabs>
          <w:tab w:val="num" w:pos="1510"/>
        </w:tabs>
        <w:ind w:left="1510" w:hanging="360"/>
      </w:pPr>
      <w:rPr>
        <w:rFonts w:ascii="OpenSymbol" w:hAnsi="OpenSymbol" w:cs="Courier New"/>
      </w:rPr>
    </w:lvl>
    <w:lvl w:ilvl="2">
      <w:start w:val="1"/>
      <w:numFmt w:val="bullet"/>
      <w:lvlText w:val="▪"/>
      <w:lvlJc w:val="left"/>
      <w:pPr>
        <w:tabs>
          <w:tab w:val="num" w:pos="1870"/>
        </w:tabs>
        <w:ind w:left="1870" w:hanging="360"/>
      </w:pPr>
      <w:rPr>
        <w:rFonts w:ascii="OpenSymbol" w:hAnsi="OpenSymbol" w:cs="Courier New"/>
      </w:rPr>
    </w:lvl>
    <w:lvl w:ilvl="3">
      <w:start w:val="1"/>
      <w:numFmt w:val="bullet"/>
      <w:lvlText w:val=""/>
      <w:lvlJc w:val="left"/>
      <w:pPr>
        <w:tabs>
          <w:tab w:val="num" w:pos="2230"/>
        </w:tabs>
        <w:ind w:left="2230" w:hanging="360"/>
      </w:pPr>
      <w:rPr>
        <w:rFonts w:ascii="Wingdings 2" w:hAnsi="Wingdings 2"/>
      </w:rPr>
    </w:lvl>
    <w:lvl w:ilvl="4">
      <w:start w:val="1"/>
      <w:numFmt w:val="bullet"/>
      <w:lvlText w:val="◦"/>
      <w:lvlJc w:val="left"/>
      <w:pPr>
        <w:tabs>
          <w:tab w:val="num" w:pos="2590"/>
        </w:tabs>
        <w:ind w:left="2590" w:hanging="360"/>
      </w:pPr>
      <w:rPr>
        <w:rFonts w:ascii="OpenSymbol" w:hAnsi="OpenSymbol" w:cs="Courier New"/>
      </w:rPr>
    </w:lvl>
    <w:lvl w:ilvl="5">
      <w:start w:val="1"/>
      <w:numFmt w:val="bullet"/>
      <w:lvlText w:val="▪"/>
      <w:lvlJc w:val="left"/>
      <w:pPr>
        <w:tabs>
          <w:tab w:val="num" w:pos="2950"/>
        </w:tabs>
        <w:ind w:left="2950" w:hanging="360"/>
      </w:pPr>
      <w:rPr>
        <w:rFonts w:ascii="OpenSymbol" w:hAnsi="OpenSymbol" w:cs="Courier New"/>
      </w:rPr>
    </w:lvl>
    <w:lvl w:ilvl="6">
      <w:start w:val="1"/>
      <w:numFmt w:val="bullet"/>
      <w:lvlText w:val=""/>
      <w:lvlJc w:val="left"/>
      <w:pPr>
        <w:tabs>
          <w:tab w:val="num" w:pos="3310"/>
        </w:tabs>
        <w:ind w:left="3310" w:hanging="360"/>
      </w:pPr>
      <w:rPr>
        <w:rFonts w:ascii="Wingdings 2" w:hAnsi="Wingdings 2"/>
      </w:rPr>
    </w:lvl>
    <w:lvl w:ilvl="7">
      <w:start w:val="1"/>
      <w:numFmt w:val="bullet"/>
      <w:lvlText w:val="◦"/>
      <w:lvlJc w:val="left"/>
      <w:pPr>
        <w:tabs>
          <w:tab w:val="num" w:pos="3670"/>
        </w:tabs>
        <w:ind w:left="3670" w:hanging="360"/>
      </w:pPr>
      <w:rPr>
        <w:rFonts w:ascii="OpenSymbol" w:hAnsi="OpenSymbol" w:cs="Courier New"/>
      </w:rPr>
    </w:lvl>
    <w:lvl w:ilvl="8">
      <w:start w:val="1"/>
      <w:numFmt w:val="bullet"/>
      <w:lvlText w:val="▪"/>
      <w:lvlJc w:val="left"/>
      <w:pPr>
        <w:tabs>
          <w:tab w:val="num" w:pos="4030"/>
        </w:tabs>
        <w:ind w:left="4030" w:hanging="360"/>
      </w:pPr>
      <w:rPr>
        <w:rFonts w:ascii="OpenSymbol" w:hAnsi="OpenSymbol" w:cs="Courier New"/>
      </w:rPr>
    </w:lvl>
  </w:abstractNum>
  <w:abstractNum w:abstractNumId="6">
    <w:nsid w:val="00000007"/>
    <w:multiLevelType w:val="multilevel"/>
    <w:tmpl w:val="00000007"/>
    <w:name w:val="WW8Num7"/>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150D47"/>
    <w:rsid w:val="00150D47"/>
    <w:rsid w:val="00D52A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5z0">
    <w:name w:val="WW8Num5z0"/>
    <w:rPr>
      <w:rFonts w:ascii="Symbol" w:hAnsi="Symbol"/>
      <w:color w:val="auto"/>
    </w:rPr>
  </w:style>
  <w:style w:type="character" w:customStyle="1" w:styleId="WW8Num5z1">
    <w:name w:val="WW8Num5z1"/>
    <w:rPr>
      <w:rFonts w:ascii="OpenSymbol" w:hAnsi="OpenSymbol" w:cs="Open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7z0">
    <w:name w:val="WW8Num7z0"/>
    <w:rPr>
      <w:rFonts w:ascii="Wingdings 2" w:hAnsi="Wingdings 2" w:cs="OpenSymbol"/>
    </w:rPr>
  </w:style>
  <w:style w:type="character" w:customStyle="1" w:styleId="WW8Num7z1">
    <w:name w:val="WW8Num7z1"/>
    <w:rPr>
      <w:rFonts w:ascii="OpenSymbol" w:hAnsi="OpenSymbol" w:cs="OpenSymbol"/>
    </w:rPr>
  </w:style>
  <w:style w:type="character" w:customStyle="1" w:styleId="WW8Num8z0">
    <w:name w:val="WW8Num8z0"/>
    <w:rPr>
      <w:rFonts w:ascii="Wingdings 2" w:hAnsi="Wingdings 2" w:cs="OpenSymbol"/>
    </w:rPr>
  </w:style>
  <w:style w:type="character" w:customStyle="1" w:styleId="WW8Num8z1">
    <w:name w:val="WW8Num8z1"/>
    <w:rPr>
      <w:rFonts w:ascii="OpenSymbol" w:hAnsi="OpenSymbol" w:cs="OpenSymbol"/>
    </w:rPr>
  </w:style>
  <w:style w:type="character" w:customStyle="1" w:styleId="WW8Num9z0">
    <w:name w:val="WW8Num9z0"/>
    <w:rPr>
      <w:rFonts w:ascii="Wingdings 2" w:hAnsi="Wingdings 2" w:cs="OpenSymbol"/>
    </w:rPr>
  </w:style>
  <w:style w:type="character" w:customStyle="1" w:styleId="WW8Num9z1">
    <w:name w:val="WW8Num9z1"/>
    <w:rPr>
      <w:rFonts w:ascii="OpenSymbol" w:hAnsi="OpenSymbol" w:cs="OpenSymbol"/>
    </w:rPr>
  </w:style>
  <w:style w:type="character" w:customStyle="1" w:styleId="WW8Num10z0">
    <w:name w:val="WW8Num10z0"/>
    <w:rPr>
      <w:rFonts w:ascii="Wingdings 2" w:hAnsi="Wingdings 2" w:cs="OpenSymbol"/>
    </w:rPr>
  </w:style>
  <w:style w:type="character" w:customStyle="1" w:styleId="WW8Num10z1">
    <w:name w:val="WW8Num10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2">
    <w:name w:val="WW8Num1z2"/>
    <w:rPr>
      <w:rFonts w:ascii="Wingdings" w:hAnsi="Wingdings"/>
    </w:rPr>
  </w:style>
  <w:style w:type="character" w:customStyle="1" w:styleId="WW8Num2z2">
    <w:name w:val="WW8Num2z2"/>
    <w:rPr>
      <w:rFonts w:ascii="Wingdings" w:hAnsi="Wingdings"/>
    </w:rPr>
  </w:style>
  <w:style w:type="character" w:customStyle="1" w:styleId="WW8Num3z2">
    <w:name w:val="WW8Num3z2"/>
    <w:rPr>
      <w:rFonts w:ascii="Wingdings" w:hAnsi="Wingdings"/>
    </w:rPr>
  </w:style>
  <w:style w:type="character" w:customStyle="1" w:styleId="WW8Num4z2">
    <w:name w:val="WW8Num4z2"/>
    <w:rPr>
      <w:rFonts w:ascii="Wingdings" w:hAnsi="Wingdings"/>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5z4">
    <w:name w:val="WW8Num5z4"/>
    <w:rPr>
      <w:rFonts w:ascii="Courier New" w:hAnsi="Courier New" w:cs="Courier New"/>
    </w:rPr>
  </w:style>
  <w:style w:type="character" w:customStyle="1" w:styleId="WW8Num6z2">
    <w:name w:val="WW8Num6z2"/>
    <w:rPr>
      <w:rFonts w:ascii="Wingdings" w:hAnsi="Wingdings"/>
    </w:rPr>
  </w:style>
  <w:style w:type="character" w:customStyle="1" w:styleId="Policepardfaut1">
    <w:name w:val="Police par défaut1"/>
  </w:style>
  <w:style w:type="character" w:customStyle="1" w:styleId="Puces">
    <w:name w:val="Puces"/>
    <w:rPr>
      <w:rFonts w:ascii="OpenSymbol" w:eastAsia="OpenSymbol" w:hAnsi="OpenSymbol" w:cs="OpenSymbol"/>
    </w:rPr>
  </w:style>
  <w:style w:type="paragraph" w:customStyle="1" w:styleId="Titre1">
    <w:name w:val="Titre1"/>
    <w:basedOn w:val="Normal"/>
    <w:next w:val="Corpsdetexte"/>
    <w:pPr>
      <w:keepNext/>
      <w:spacing w:before="240" w:after="120"/>
    </w:pPr>
    <w:rPr>
      <w:rFonts w:ascii="Arial" w:eastAsia="Arial Unicode MS"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Mangal"/>
    </w:rPr>
  </w:style>
  <w:style w:type="paragraph" w:customStyle="1" w:styleId="Rpertoire">
    <w:name w:val="Répertoire"/>
    <w:basedOn w:val="Normal"/>
    <w:pPr>
      <w:suppressLineNumbers/>
    </w:pPr>
    <w:rPr>
      <w:rFonts w:cs="Tahoma"/>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3453</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DE SEQUENCE</dc:title>
  <dc:creator>Matthieu</dc:creator>
  <cp:lastModifiedBy>Coralie</cp:lastModifiedBy>
  <cp:revision>2</cp:revision>
  <cp:lastPrinted>2012-05-18T10:15:00Z</cp:lastPrinted>
  <dcterms:created xsi:type="dcterms:W3CDTF">2012-06-18T08:19:00Z</dcterms:created>
  <dcterms:modified xsi:type="dcterms:W3CDTF">2012-06-18T08:19:00Z</dcterms:modified>
</cp:coreProperties>
</file>